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6046" w14:textId="77777777" w:rsidR="00607B2D" w:rsidRDefault="00607B2D" w:rsidP="00607B2D">
      <w:pPr>
        <w:rPr>
          <w:sz w:val="36"/>
          <w:szCs w:val="36"/>
        </w:rPr>
      </w:pPr>
      <w:r w:rsidRPr="003828E0">
        <w:rPr>
          <w:rFonts w:ascii="Helvetica" w:hAnsi="Helvetica" w:cs="Helvetica"/>
          <w:noProof/>
          <w:color w:val="BA301C"/>
          <w:sz w:val="36"/>
          <w:szCs w:val="36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1" locked="0" layoutInCell="1" allowOverlap="1" wp14:anchorId="11C17CEF" wp14:editId="3F257772">
            <wp:simplePos x="0" y="0"/>
            <wp:positionH relativeFrom="margin">
              <wp:align>right</wp:align>
            </wp:positionH>
            <wp:positionV relativeFrom="paragraph">
              <wp:posOffset>-656590</wp:posOffset>
            </wp:positionV>
            <wp:extent cx="2736079" cy="480060"/>
            <wp:effectExtent l="0" t="0" r="7620" b="0"/>
            <wp:wrapNone/>
            <wp:docPr id="1" name="Picture 1" descr="Home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79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1A46" w14:textId="77777777" w:rsidR="00607B2D" w:rsidRPr="003828E0" w:rsidRDefault="00607B2D" w:rsidP="00607B2D">
      <w:pPr>
        <w:shd w:val="clear" w:color="auto" w:fill="C00000"/>
        <w:spacing w:after="0"/>
        <w:rPr>
          <w:b/>
          <w:sz w:val="36"/>
          <w:szCs w:val="36"/>
        </w:rPr>
      </w:pPr>
      <w:r w:rsidRPr="003828E0">
        <w:rPr>
          <w:b/>
          <w:sz w:val="36"/>
          <w:szCs w:val="36"/>
        </w:rPr>
        <w:t>School Advisory Council</w:t>
      </w:r>
    </w:p>
    <w:p w14:paraId="2FB1CF5D" w14:textId="77777777" w:rsidR="00607B2D" w:rsidRDefault="00607B2D" w:rsidP="00607B2D"/>
    <w:p w14:paraId="536CF97A" w14:textId="77777777" w:rsidR="00607B2D" w:rsidRDefault="00607B2D" w:rsidP="00607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607B2D" w14:paraId="4A060235" w14:textId="77777777" w:rsidTr="004074E8">
        <w:tc>
          <w:tcPr>
            <w:tcW w:w="1413" w:type="dxa"/>
            <w:shd w:val="clear" w:color="auto" w:fill="C1E4F5" w:themeFill="accent1" w:themeFillTint="33"/>
          </w:tcPr>
          <w:p w14:paraId="16AB9D3B" w14:textId="77777777" w:rsidR="00607B2D" w:rsidRPr="009477EC" w:rsidRDefault="00607B2D" w:rsidP="004074E8">
            <w:pPr>
              <w:rPr>
                <w:sz w:val="24"/>
                <w:szCs w:val="24"/>
              </w:rPr>
            </w:pPr>
            <w:r w:rsidRPr="009477EC">
              <w:rPr>
                <w:sz w:val="24"/>
                <w:szCs w:val="24"/>
              </w:rPr>
              <w:t>School</w:t>
            </w:r>
          </w:p>
        </w:tc>
        <w:tc>
          <w:tcPr>
            <w:tcW w:w="7937" w:type="dxa"/>
          </w:tcPr>
          <w:p w14:paraId="50BBA717" w14:textId="6F888012" w:rsidR="00607B2D" w:rsidRPr="004E40D0" w:rsidRDefault="00A05FEF" w:rsidP="004074E8">
            <w:pPr>
              <w:rPr>
                <w:iCs/>
              </w:rPr>
            </w:pPr>
            <w:r w:rsidRPr="004E40D0">
              <w:rPr>
                <w:iCs/>
              </w:rPr>
              <w:t>Saint Mary’s Elementary School</w:t>
            </w:r>
            <w:r w:rsidR="00607B2D" w:rsidRPr="004E40D0">
              <w:rPr>
                <w:iCs/>
                <w:color w:val="FF0000"/>
              </w:rPr>
              <w:t xml:space="preserve"> </w:t>
            </w:r>
          </w:p>
        </w:tc>
      </w:tr>
    </w:tbl>
    <w:p w14:paraId="638F97D3" w14:textId="77777777" w:rsidR="00607B2D" w:rsidRDefault="00607B2D" w:rsidP="00607B2D"/>
    <w:p w14:paraId="16C05B10" w14:textId="77777777" w:rsidR="00607B2D" w:rsidRDefault="00607B2D" w:rsidP="00607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:rsidRPr="003828E0" w14:paraId="7343E7C2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6C722D62" w14:textId="77777777" w:rsidR="00607B2D" w:rsidRPr="003828E0" w:rsidRDefault="00607B2D" w:rsidP="004074E8">
            <w:pPr>
              <w:jc w:val="both"/>
              <w:rPr>
                <w:sz w:val="24"/>
                <w:szCs w:val="24"/>
              </w:rPr>
            </w:pPr>
            <w:r w:rsidRPr="003828E0">
              <w:rPr>
                <w:sz w:val="24"/>
                <w:szCs w:val="24"/>
              </w:rPr>
              <w:t>Please list SAC members including names, membership type (i.e., parent, community member, staff), and role (i.e., Chair, Vice Chair)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2D" w:rsidRPr="003828E0" w14:paraId="2C3820EB" w14:textId="77777777" w:rsidTr="004074E8">
        <w:tc>
          <w:tcPr>
            <w:tcW w:w="9350" w:type="dxa"/>
          </w:tcPr>
          <w:p w14:paraId="67300B34" w14:textId="278C4474" w:rsidR="004E40D0" w:rsidRDefault="004E40D0" w:rsidP="004E40D0">
            <w:pPr>
              <w:jc w:val="both"/>
              <w:rPr>
                <w:iCs/>
                <w:color w:val="FF0000"/>
                <w:sz w:val="24"/>
                <w:szCs w:val="24"/>
              </w:rPr>
            </w:pPr>
          </w:p>
          <w:p w14:paraId="4756D819" w14:textId="5276AA76" w:rsidR="004E40D0" w:rsidRDefault="004E40D0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Emily Johnson, </w:t>
            </w:r>
            <w:r w:rsidR="00956A8B">
              <w:rPr>
                <w:iCs/>
                <w:sz w:val="24"/>
                <w:szCs w:val="24"/>
              </w:rPr>
              <w:t>Principal</w:t>
            </w:r>
          </w:p>
          <w:p w14:paraId="03646718" w14:textId="536ED5BE" w:rsidR="00D973EE" w:rsidRDefault="00D973EE" w:rsidP="00D973EE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D973EE">
              <w:rPr>
                <w:iCs/>
                <w:sz w:val="24"/>
                <w:szCs w:val="24"/>
              </w:rPr>
              <w:t>Tamunopekere</w:t>
            </w:r>
            <w:proofErr w:type="spellEnd"/>
            <w:r w:rsidRPr="00D973EE">
              <w:rPr>
                <w:iCs/>
                <w:sz w:val="24"/>
                <w:szCs w:val="24"/>
              </w:rPr>
              <w:t xml:space="preserve"> (Tam) Adekoya</w:t>
            </w:r>
            <w:r>
              <w:rPr>
                <w:iCs/>
                <w:sz w:val="24"/>
                <w:szCs w:val="24"/>
              </w:rPr>
              <w:t>,</w:t>
            </w:r>
            <w:r w:rsidR="00EF6C98">
              <w:rPr>
                <w:iCs/>
                <w:sz w:val="24"/>
                <w:szCs w:val="24"/>
              </w:rPr>
              <w:t xml:space="preserve"> Parent (</w:t>
            </w:r>
            <w:r>
              <w:rPr>
                <w:iCs/>
                <w:sz w:val="24"/>
                <w:szCs w:val="24"/>
              </w:rPr>
              <w:t>Chair</w:t>
            </w:r>
            <w:r w:rsidR="00EF6C98">
              <w:rPr>
                <w:iCs/>
                <w:sz w:val="24"/>
                <w:szCs w:val="24"/>
              </w:rPr>
              <w:t>)</w:t>
            </w:r>
          </w:p>
          <w:p w14:paraId="5F578C47" w14:textId="28F59C88" w:rsidR="00EF6C98" w:rsidRDefault="00EF6C98" w:rsidP="00D973E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Shaza </w:t>
            </w:r>
            <w:proofErr w:type="spellStart"/>
            <w:r>
              <w:rPr>
                <w:iCs/>
                <w:sz w:val="24"/>
                <w:szCs w:val="24"/>
              </w:rPr>
              <w:t>Ga</w:t>
            </w:r>
            <w:r w:rsidR="00514C33">
              <w:rPr>
                <w:iCs/>
                <w:sz w:val="24"/>
                <w:szCs w:val="24"/>
              </w:rPr>
              <w:t>meel</w:t>
            </w:r>
            <w:proofErr w:type="spellEnd"/>
            <w:r>
              <w:rPr>
                <w:iCs/>
                <w:sz w:val="24"/>
                <w:szCs w:val="24"/>
              </w:rPr>
              <w:t>, Parent</w:t>
            </w:r>
          </w:p>
          <w:p w14:paraId="4630D444" w14:textId="323EBB90" w:rsidR="00065D05" w:rsidRDefault="00EF6C98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Ben Deutsch, Parent</w:t>
            </w:r>
          </w:p>
          <w:p w14:paraId="586CB30A" w14:textId="4568D664" w:rsidR="00EF6C98" w:rsidRDefault="00EF6C98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Ryan Rodrigues, Parent</w:t>
            </w:r>
          </w:p>
          <w:p w14:paraId="7ABC65C6" w14:textId="2A4D920D" w:rsidR="004E40D0" w:rsidRDefault="00EF6C98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Melissa Marr, Community member</w:t>
            </w:r>
          </w:p>
          <w:p w14:paraId="07013797" w14:textId="7E19D3BF" w:rsidR="00EF6C98" w:rsidRDefault="00EF6C98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Dominique Potter, Teacher</w:t>
            </w:r>
          </w:p>
          <w:p w14:paraId="0ED3A47E" w14:textId="4E53C8B4" w:rsidR="00EF6C98" w:rsidRDefault="00257EC9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Tanya Corbin-Riley, Teacher</w:t>
            </w:r>
          </w:p>
          <w:p w14:paraId="76DBDABF" w14:textId="77777777" w:rsidR="00257EC9" w:rsidRDefault="00257EC9" w:rsidP="004E40D0">
            <w:pPr>
              <w:jc w:val="both"/>
              <w:rPr>
                <w:iCs/>
                <w:sz w:val="24"/>
                <w:szCs w:val="24"/>
              </w:rPr>
            </w:pPr>
          </w:p>
          <w:p w14:paraId="6D27B9B9" w14:textId="332DC6DE" w:rsidR="00257EC9" w:rsidRPr="004E40D0" w:rsidRDefault="00257EC9" w:rsidP="004E40D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We have two vacancies (Community Member and Support Staff</w:t>
            </w:r>
            <w:r w:rsidR="00797D50">
              <w:rPr>
                <w:iCs/>
                <w:sz w:val="24"/>
                <w:szCs w:val="24"/>
              </w:rPr>
              <w:t>), Principal has reached out to Excel Team leaders and will connect with adjacent community organizations (South End Day Care and Spencer House) for community member</w:t>
            </w:r>
            <w:r w:rsidR="0005155C">
              <w:rPr>
                <w:iCs/>
                <w:sz w:val="24"/>
                <w:szCs w:val="24"/>
              </w:rPr>
              <w:t>. Support staff position to be filled next school year.</w:t>
            </w:r>
          </w:p>
          <w:p w14:paraId="74F66972" w14:textId="77777777" w:rsidR="00607B2D" w:rsidRPr="00683F24" w:rsidRDefault="00607B2D" w:rsidP="004074E8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0539D6F" w14:textId="77777777" w:rsidR="00607B2D" w:rsidRPr="003828E0" w:rsidRDefault="00607B2D" w:rsidP="00607B2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:rsidRPr="003828E0" w14:paraId="6E0C5B23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22CB586F" w14:textId="77777777" w:rsidR="00607B2D" w:rsidRPr="003828E0" w:rsidRDefault="00607B2D" w:rsidP="004074E8">
            <w:pPr>
              <w:jc w:val="both"/>
              <w:rPr>
                <w:sz w:val="24"/>
                <w:szCs w:val="24"/>
              </w:rPr>
            </w:pPr>
            <w:r w:rsidRPr="003828E0">
              <w:rPr>
                <w:sz w:val="24"/>
                <w:szCs w:val="24"/>
              </w:rPr>
              <w:t>Please describe a summary of work undertaken by the SAC to improve student achievement and school performance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2D" w:rsidRPr="003828E0" w14:paraId="5BE375F4" w14:textId="77777777" w:rsidTr="004074E8">
        <w:tc>
          <w:tcPr>
            <w:tcW w:w="9350" w:type="dxa"/>
          </w:tcPr>
          <w:p w14:paraId="550917C7" w14:textId="77777777" w:rsidR="00607B2D" w:rsidRPr="006F00D7" w:rsidRDefault="00607B2D" w:rsidP="004074E8">
            <w:pPr>
              <w:jc w:val="both"/>
              <w:rPr>
                <w:iCs/>
                <w:sz w:val="24"/>
                <w:szCs w:val="24"/>
                <w:u w:val="single"/>
              </w:rPr>
            </w:pPr>
          </w:p>
          <w:p w14:paraId="74C88C91" w14:textId="409BFB7F" w:rsidR="00BE1569" w:rsidRPr="006F00D7" w:rsidRDefault="00AD6DA1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>Support</w:t>
            </w:r>
            <w:r w:rsidR="000D43AA" w:rsidRPr="006F00D7">
              <w:rPr>
                <w:iCs/>
                <w:sz w:val="24"/>
                <w:szCs w:val="24"/>
              </w:rPr>
              <w:t>ed</w:t>
            </w:r>
            <w:r w:rsidRPr="006F00D7">
              <w:rPr>
                <w:iCs/>
                <w:sz w:val="24"/>
                <w:szCs w:val="24"/>
              </w:rPr>
              <w:t xml:space="preserve"> the school in planning and participating in school-wide trip to Pier 21 </w:t>
            </w:r>
            <w:r w:rsidR="006F00D7" w:rsidRPr="006F00D7">
              <w:rPr>
                <w:iCs/>
                <w:sz w:val="24"/>
                <w:szCs w:val="24"/>
              </w:rPr>
              <w:t>Museum</w:t>
            </w:r>
            <w:r w:rsidRPr="006F00D7">
              <w:rPr>
                <w:iCs/>
                <w:sz w:val="24"/>
                <w:szCs w:val="24"/>
              </w:rPr>
              <w:t xml:space="preserve"> of Immigration and developing connections to other community organizations for future programs (AGNS</w:t>
            </w:r>
            <w:r w:rsidR="00D25630" w:rsidRPr="006F00D7">
              <w:rPr>
                <w:iCs/>
                <w:sz w:val="24"/>
                <w:szCs w:val="24"/>
              </w:rPr>
              <w:t>, Neptune Theatre, Natural History Museum</w:t>
            </w:r>
            <w:r w:rsidR="000D43AA" w:rsidRPr="006F00D7">
              <w:rPr>
                <w:iCs/>
                <w:sz w:val="24"/>
                <w:szCs w:val="24"/>
              </w:rPr>
              <w:t>)</w:t>
            </w:r>
          </w:p>
          <w:p w14:paraId="1B2D79FE" w14:textId="2FB2A381" w:rsidR="000D43AA" w:rsidRPr="006F00D7" w:rsidRDefault="000D43AA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 xml:space="preserve">Supported the school in connecting with STEAM programming through </w:t>
            </w:r>
            <w:proofErr w:type="spellStart"/>
            <w:r w:rsidRPr="006F00D7">
              <w:rPr>
                <w:iCs/>
                <w:sz w:val="24"/>
                <w:szCs w:val="24"/>
              </w:rPr>
              <w:t>SuperNova</w:t>
            </w:r>
            <w:proofErr w:type="spellEnd"/>
            <w:r w:rsidRPr="006F00D7">
              <w:rPr>
                <w:iCs/>
                <w:sz w:val="24"/>
                <w:szCs w:val="24"/>
              </w:rPr>
              <w:t xml:space="preserve"> and discussed </w:t>
            </w:r>
            <w:r w:rsidR="00D25630" w:rsidRPr="006F00D7">
              <w:rPr>
                <w:iCs/>
                <w:sz w:val="24"/>
                <w:szCs w:val="24"/>
              </w:rPr>
              <w:t xml:space="preserve">partnering with local universities (SMU, Dalhousie, NSCAD) to provide </w:t>
            </w:r>
          </w:p>
          <w:p w14:paraId="162A4B00" w14:textId="47111111" w:rsidR="00607B2D" w:rsidRPr="006F00D7" w:rsidRDefault="00607B2D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>Consultation on Provincial Code of Conduct</w:t>
            </w:r>
            <w:r w:rsidR="00C20B89" w:rsidRPr="006F00D7">
              <w:rPr>
                <w:iCs/>
                <w:sz w:val="24"/>
                <w:szCs w:val="24"/>
              </w:rPr>
              <w:t>, Safe Schools Strategy</w:t>
            </w:r>
            <w:r w:rsidR="00BE1569" w:rsidRPr="006F00D7">
              <w:rPr>
                <w:iCs/>
                <w:sz w:val="24"/>
                <w:szCs w:val="24"/>
              </w:rPr>
              <w:t>, School Vision &amp; Values Statement and Positive Behaviour Interventions &amp; Supports Matrix</w:t>
            </w:r>
          </w:p>
          <w:p w14:paraId="69716681" w14:textId="023854D9" w:rsidR="00607B2D" w:rsidRPr="006F00D7" w:rsidRDefault="00607B2D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lastRenderedPageBreak/>
              <w:t xml:space="preserve">Participation in Thought </w:t>
            </w:r>
            <w:r w:rsidR="00561B86" w:rsidRPr="006F00D7">
              <w:rPr>
                <w:iCs/>
                <w:sz w:val="24"/>
                <w:szCs w:val="24"/>
              </w:rPr>
              <w:t>E</w:t>
            </w:r>
            <w:r w:rsidRPr="006F00D7">
              <w:rPr>
                <w:iCs/>
                <w:sz w:val="24"/>
                <w:szCs w:val="24"/>
              </w:rPr>
              <w:t>xchanges</w:t>
            </w:r>
            <w:r w:rsidR="00C20B89" w:rsidRPr="006F00D7">
              <w:rPr>
                <w:iCs/>
                <w:sz w:val="24"/>
                <w:szCs w:val="24"/>
              </w:rPr>
              <w:t>, HRCE Consultation</w:t>
            </w:r>
          </w:p>
          <w:p w14:paraId="78EA3B21" w14:textId="618369E9" w:rsidR="00795412" w:rsidRPr="006F00D7" w:rsidRDefault="00795412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>Discussion about improvement of school grounds</w:t>
            </w:r>
            <w:r w:rsidR="0082107C" w:rsidRPr="006F00D7">
              <w:rPr>
                <w:iCs/>
                <w:sz w:val="24"/>
                <w:szCs w:val="24"/>
              </w:rPr>
              <w:t xml:space="preserve"> and interior cleaning</w:t>
            </w:r>
            <w:r w:rsidRPr="006F00D7">
              <w:rPr>
                <w:iCs/>
                <w:sz w:val="24"/>
                <w:szCs w:val="24"/>
              </w:rPr>
              <w:t xml:space="preserve"> including upkeep, snow and ice removal</w:t>
            </w:r>
          </w:p>
          <w:p w14:paraId="3C959390" w14:textId="2F30FA14" w:rsidR="00795412" w:rsidRPr="006F00D7" w:rsidRDefault="00D25630" w:rsidP="00607B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>Consultation on the School Healthy Eating Program (foods that are served and safe food-handling practices like washing fresh fruit)</w:t>
            </w:r>
          </w:p>
          <w:p w14:paraId="3E764FE2" w14:textId="77777777" w:rsidR="00607B2D" w:rsidRPr="00683F24" w:rsidRDefault="00607B2D" w:rsidP="004074E8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4030FE36" w14:textId="77777777" w:rsidR="00607B2D" w:rsidRPr="003828E0" w:rsidRDefault="00607B2D" w:rsidP="00607B2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:rsidRPr="003828E0" w14:paraId="229FA81E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32953F06" w14:textId="77777777" w:rsidR="00607B2D" w:rsidRPr="003828E0" w:rsidRDefault="00607B2D" w:rsidP="004074E8">
            <w:pPr>
              <w:jc w:val="both"/>
              <w:rPr>
                <w:sz w:val="24"/>
                <w:szCs w:val="24"/>
              </w:rPr>
            </w:pPr>
            <w:r w:rsidRPr="003828E0">
              <w:rPr>
                <w:sz w:val="24"/>
                <w:szCs w:val="24"/>
              </w:rPr>
              <w:t>Please list any significant milestones and success stories that the SAC would like to highlight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2D" w:rsidRPr="003828E0" w14:paraId="64F55D5D" w14:textId="77777777" w:rsidTr="004074E8">
        <w:tc>
          <w:tcPr>
            <w:tcW w:w="9350" w:type="dxa"/>
          </w:tcPr>
          <w:p w14:paraId="62013FB1" w14:textId="15953F3D" w:rsidR="00607B2D" w:rsidRPr="005422C4" w:rsidRDefault="005422C4" w:rsidP="004074E8">
            <w:pPr>
              <w:jc w:val="both"/>
              <w:rPr>
                <w:iCs/>
                <w:color w:val="FF0000"/>
                <w:sz w:val="24"/>
                <w:szCs w:val="24"/>
              </w:rPr>
            </w:pPr>
            <w:r w:rsidRPr="006F00D7">
              <w:rPr>
                <w:iCs/>
                <w:sz w:val="24"/>
                <w:szCs w:val="24"/>
              </w:rPr>
              <w:t xml:space="preserve">Emphasis on </w:t>
            </w:r>
            <w:r w:rsidR="006F00D7" w:rsidRPr="006F00D7">
              <w:rPr>
                <w:iCs/>
                <w:sz w:val="24"/>
                <w:szCs w:val="24"/>
              </w:rPr>
              <w:t>restarting community/school events and partnerships that were paused during Covid, inviting families and community organizations back into the school and making connections with the plethora of resources that surround our school.</w:t>
            </w:r>
          </w:p>
        </w:tc>
      </w:tr>
    </w:tbl>
    <w:p w14:paraId="340BA07D" w14:textId="77777777" w:rsidR="00607B2D" w:rsidRPr="003828E0" w:rsidRDefault="00607B2D" w:rsidP="00607B2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:rsidRPr="003828E0" w14:paraId="746D5245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3D189DDF" w14:textId="77777777" w:rsidR="00607B2D" w:rsidRPr="003828E0" w:rsidRDefault="00607B2D" w:rsidP="004074E8">
            <w:pPr>
              <w:jc w:val="both"/>
              <w:rPr>
                <w:sz w:val="24"/>
                <w:szCs w:val="24"/>
              </w:rPr>
            </w:pPr>
            <w:r w:rsidRPr="003828E0"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 xml:space="preserve">describe </w:t>
            </w:r>
            <w:r w:rsidRPr="003828E0">
              <w:rPr>
                <w:sz w:val="24"/>
                <w:szCs w:val="24"/>
              </w:rPr>
              <w:t>any related sub-committee work undertaken by SAC members (e.g., School Options Committee)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2D" w14:paraId="26696CB2" w14:textId="77777777" w:rsidTr="004074E8">
        <w:tc>
          <w:tcPr>
            <w:tcW w:w="9350" w:type="dxa"/>
          </w:tcPr>
          <w:p w14:paraId="20FA0E3D" w14:textId="5BE65CC5" w:rsidR="00607B2D" w:rsidRPr="006F00D7" w:rsidRDefault="006F00D7" w:rsidP="004074E8">
            <w:pPr>
              <w:rPr>
                <w:iCs/>
              </w:rPr>
            </w:pPr>
            <w:r w:rsidRPr="006F00D7">
              <w:rPr>
                <w:iCs/>
              </w:rPr>
              <w:t>Not applicable.</w:t>
            </w:r>
          </w:p>
          <w:p w14:paraId="340106AA" w14:textId="77777777" w:rsidR="00607B2D" w:rsidRDefault="00607B2D" w:rsidP="004074E8"/>
        </w:tc>
      </w:tr>
    </w:tbl>
    <w:p w14:paraId="357BA056" w14:textId="77777777" w:rsidR="00607B2D" w:rsidRPr="009477EC" w:rsidRDefault="00607B2D" w:rsidP="00607B2D">
      <w:pPr>
        <w:rPr>
          <w:b/>
          <w:sz w:val="24"/>
          <w:szCs w:val="24"/>
          <w:u w:val="single"/>
        </w:rPr>
      </w:pPr>
      <w:r w:rsidRPr="009477EC">
        <w:rPr>
          <w:b/>
          <w:sz w:val="24"/>
          <w:szCs w:val="24"/>
          <w:u w:val="single"/>
        </w:rPr>
        <w:t>Statements of Revenues and Expenditures:</w:t>
      </w:r>
    </w:p>
    <w:p w14:paraId="6FC060C0" w14:textId="5B186B3C" w:rsidR="00607B2D" w:rsidRDefault="007F564B" w:rsidP="007F564B">
      <w:pPr>
        <w:pStyle w:val="ListParagrap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Balance carried forward from 2023-24: $6067.02</w:t>
      </w:r>
    </w:p>
    <w:p w14:paraId="53996316" w14:textId="4B6D676C" w:rsidR="00773032" w:rsidRDefault="00773032" w:rsidP="007F564B">
      <w:pPr>
        <w:pStyle w:val="ListParagrap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Expenditures for 2024-2</w:t>
      </w:r>
      <w:r w:rsidR="003544EE">
        <w:rPr>
          <w:iCs/>
          <w:color w:val="FF0000"/>
          <w:sz w:val="24"/>
          <w:szCs w:val="24"/>
        </w:rPr>
        <w:t>5</w:t>
      </w:r>
      <w:r>
        <w:rPr>
          <w:iCs/>
          <w:color w:val="FF0000"/>
          <w:sz w:val="24"/>
          <w:szCs w:val="24"/>
        </w:rPr>
        <w:t>:</w:t>
      </w:r>
      <w:r w:rsidR="003544EE">
        <w:rPr>
          <w:iCs/>
          <w:color w:val="FF0000"/>
          <w:sz w:val="24"/>
          <w:szCs w:val="24"/>
        </w:rPr>
        <w:t xml:space="preserve"> 9571.45</w:t>
      </w:r>
    </w:p>
    <w:p w14:paraId="013DD6B1" w14:textId="7E787382" w:rsidR="00773032" w:rsidRDefault="00773032" w:rsidP="007F564B">
      <w:pPr>
        <w:pStyle w:val="ListParagrap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 xml:space="preserve">Balance forward: </w:t>
      </w:r>
      <w:r w:rsidR="00DE2AD3">
        <w:rPr>
          <w:iCs/>
          <w:color w:val="FF0000"/>
          <w:sz w:val="24"/>
          <w:szCs w:val="24"/>
        </w:rPr>
        <w:t>1</w:t>
      </w:r>
      <w:r w:rsidR="003544EE">
        <w:rPr>
          <w:iCs/>
          <w:color w:val="FF0000"/>
          <w:sz w:val="24"/>
          <w:szCs w:val="24"/>
        </w:rPr>
        <w:t>626</w:t>
      </w:r>
      <w:r w:rsidR="0085662E">
        <w:rPr>
          <w:iCs/>
          <w:color w:val="FF0000"/>
          <w:sz w:val="24"/>
          <w:szCs w:val="24"/>
        </w:rPr>
        <w:t>.</w:t>
      </w:r>
      <w:r w:rsidR="003544EE">
        <w:rPr>
          <w:iCs/>
          <w:color w:val="FF0000"/>
          <w:sz w:val="24"/>
          <w:szCs w:val="24"/>
        </w:rPr>
        <w:t>27</w:t>
      </w:r>
    </w:p>
    <w:p w14:paraId="1288389F" w14:textId="77777777" w:rsidR="007F564B" w:rsidRPr="007F564B" w:rsidRDefault="007F564B" w:rsidP="007F564B">
      <w:pPr>
        <w:pStyle w:val="ListParagraph"/>
        <w:rPr>
          <w:i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14:paraId="0F009090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424C9518" w14:textId="77777777" w:rsidR="00607B2D" w:rsidRDefault="00607B2D" w:rsidP="00407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Expenditures </w:t>
            </w:r>
            <w:r w:rsidRPr="009477EC">
              <w:rPr>
                <w:sz w:val="24"/>
                <w:szCs w:val="24"/>
              </w:rPr>
              <w:t>supporting the school improvement plan (e.g., providing resources to support math and literacy instruction</w:t>
            </w:r>
            <w:r>
              <w:rPr>
                <w:sz w:val="24"/>
                <w:szCs w:val="24"/>
              </w:rPr>
              <w:t>).</w:t>
            </w:r>
          </w:p>
        </w:tc>
      </w:tr>
      <w:tr w:rsidR="00607B2D" w14:paraId="63684D48" w14:textId="77777777" w:rsidTr="004074E8">
        <w:tc>
          <w:tcPr>
            <w:tcW w:w="9350" w:type="dxa"/>
          </w:tcPr>
          <w:p w14:paraId="0F0185F0" w14:textId="28D441D1" w:rsidR="00DD2FAD" w:rsidRDefault="001B10A1" w:rsidP="00DD2FAD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Great Leaps Literacy Program</w:t>
            </w:r>
            <w:r w:rsidR="00DD2FAD">
              <w:rPr>
                <w:iCs/>
                <w:sz w:val="24"/>
                <w:szCs w:val="24"/>
              </w:rPr>
              <w:t xml:space="preserve">: </w:t>
            </w:r>
            <w:r w:rsidR="003544EE">
              <w:rPr>
                <w:iCs/>
                <w:sz w:val="24"/>
                <w:szCs w:val="24"/>
              </w:rPr>
              <w:t>$</w:t>
            </w:r>
            <w:r w:rsidR="004E7CC4">
              <w:rPr>
                <w:iCs/>
                <w:sz w:val="24"/>
                <w:szCs w:val="24"/>
              </w:rPr>
              <w:t>526.00</w:t>
            </w:r>
          </w:p>
          <w:p w14:paraId="23B6ABCC" w14:textId="3CEB4574" w:rsidR="00607B2D" w:rsidRDefault="001B10A1" w:rsidP="00DD2FAD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Early Literacy Support </w:t>
            </w:r>
            <w:r w:rsidR="00DD2FAD">
              <w:rPr>
                <w:iCs/>
                <w:sz w:val="24"/>
                <w:szCs w:val="24"/>
              </w:rPr>
              <w:t xml:space="preserve">Materials: </w:t>
            </w:r>
            <w:r w:rsidR="003544EE">
              <w:rPr>
                <w:iCs/>
                <w:sz w:val="24"/>
                <w:szCs w:val="24"/>
              </w:rPr>
              <w:t>$</w:t>
            </w:r>
            <w:r w:rsidR="00DD2FAD">
              <w:rPr>
                <w:iCs/>
                <w:sz w:val="24"/>
                <w:szCs w:val="24"/>
              </w:rPr>
              <w:t>1</w:t>
            </w:r>
            <w:r w:rsidR="004E7CC4">
              <w:rPr>
                <w:iCs/>
                <w:sz w:val="24"/>
                <w:szCs w:val="24"/>
              </w:rPr>
              <w:t>75.86</w:t>
            </w:r>
          </w:p>
          <w:p w14:paraId="4AE93BAC" w14:textId="5247A155" w:rsidR="00DD2FAD" w:rsidRDefault="00DD2FAD" w:rsidP="00DD2FAD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24"/>
                <w:szCs w:val="24"/>
              </w:rPr>
            </w:pPr>
            <w:r w:rsidRPr="001B10A1">
              <w:rPr>
                <w:iCs/>
                <w:sz w:val="24"/>
                <w:szCs w:val="24"/>
              </w:rPr>
              <w:t>Culturally-relevant learning materials purchased through Tattletales</w:t>
            </w:r>
            <w:r w:rsidR="004E7CC4">
              <w:rPr>
                <w:iCs/>
                <w:sz w:val="24"/>
                <w:szCs w:val="24"/>
              </w:rPr>
              <w:t xml:space="preserve">: </w:t>
            </w:r>
            <w:r w:rsidR="003544EE">
              <w:rPr>
                <w:iCs/>
                <w:sz w:val="24"/>
                <w:szCs w:val="24"/>
              </w:rPr>
              <w:t>$</w:t>
            </w:r>
            <w:r w:rsidR="004E7CC4">
              <w:rPr>
                <w:iCs/>
                <w:sz w:val="24"/>
                <w:szCs w:val="24"/>
              </w:rPr>
              <w:t>1000</w:t>
            </w:r>
          </w:p>
          <w:p w14:paraId="70A3091A" w14:textId="71EDBE1F" w:rsidR="00DD2FAD" w:rsidRDefault="00DD2FAD" w:rsidP="00DD2FAD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Culturally relevant books from </w:t>
            </w:r>
            <w:r w:rsidRPr="001B10A1">
              <w:rPr>
                <w:iCs/>
                <w:sz w:val="24"/>
                <w:szCs w:val="24"/>
              </w:rPr>
              <w:t>Scholastic</w:t>
            </w:r>
            <w:r w:rsidR="004E7CC4">
              <w:rPr>
                <w:iCs/>
                <w:sz w:val="24"/>
                <w:szCs w:val="24"/>
              </w:rPr>
              <w:t>:</w:t>
            </w:r>
            <w:r w:rsidR="003544EE">
              <w:rPr>
                <w:iCs/>
                <w:sz w:val="24"/>
                <w:szCs w:val="24"/>
              </w:rPr>
              <w:t>$</w:t>
            </w:r>
            <w:r w:rsidR="004E7CC4">
              <w:rPr>
                <w:iCs/>
                <w:sz w:val="24"/>
                <w:szCs w:val="24"/>
              </w:rPr>
              <w:t xml:space="preserve"> 998.75</w:t>
            </w:r>
          </w:p>
          <w:p w14:paraId="64FFB2E7" w14:textId="39D0F63F" w:rsidR="001B10A1" w:rsidRPr="001B10A1" w:rsidRDefault="00DD2FAD" w:rsidP="00DD2FAD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School Supplies</w:t>
            </w:r>
            <w:r w:rsidR="004E7CC4">
              <w:rPr>
                <w:iCs/>
                <w:sz w:val="24"/>
                <w:szCs w:val="24"/>
              </w:rPr>
              <w:t xml:space="preserve">: </w:t>
            </w:r>
            <w:r w:rsidR="004F003F">
              <w:rPr>
                <w:iCs/>
                <w:sz w:val="24"/>
                <w:szCs w:val="24"/>
              </w:rPr>
              <w:t>3500</w:t>
            </w:r>
          </w:p>
          <w:p w14:paraId="26DB76C5" w14:textId="77777777" w:rsidR="00607B2D" w:rsidRDefault="00607B2D" w:rsidP="004074E8">
            <w:pPr>
              <w:jc w:val="both"/>
              <w:rPr>
                <w:i/>
                <w:sz w:val="24"/>
                <w:szCs w:val="24"/>
              </w:rPr>
            </w:pPr>
          </w:p>
          <w:p w14:paraId="31E96F87" w14:textId="36B43667" w:rsidR="00EF7050" w:rsidRPr="00970F52" w:rsidRDefault="00EF7050" w:rsidP="004074E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Total: </w:t>
            </w:r>
            <w:r w:rsidR="003544EE">
              <w:rPr>
                <w:i/>
                <w:sz w:val="24"/>
                <w:szCs w:val="24"/>
              </w:rPr>
              <w:t>6200.61</w:t>
            </w:r>
          </w:p>
        </w:tc>
      </w:tr>
    </w:tbl>
    <w:p w14:paraId="3369A8AF" w14:textId="77777777" w:rsidR="00607B2D" w:rsidRDefault="00607B2D" w:rsidP="00607B2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14:paraId="7CD29B07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77792021" w14:textId="77777777" w:rsidR="00607B2D" w:rsidRDefault="00607B2D" w:rsidP="00407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Expenditures </w:t>
            </w:r>
            <w:r w:rsidRPr="003828E0">
              <w:rPr>
                <w:sz w:val="24"/>
                <w:szCs w:val="24"/>
              </w:rPr>
              <w:t>supporting policy development and implementation (e.g., supporting and promoting new policies)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B2D" w14:paraId="291E3164" w14:textId="77777777" w:rsidTr="004074E8">
        <w:tc>
          <w:tcPr>
            <w:tcW w:w="9350" w:type="dxa"/>
          </w:tcPr>
          <w:p w14:paraId="44E94E80" w14:textId="2F9933CD" w:rsidR="00607B2D" w:rsidRDefault="00607B2D" w:rsidP="004074E8">
            <w:pPr>
              <w:jc w:val="both"/>
              <w:rPr>
                <w:i/>
                <w:color w:val="FF0000"/>
                <w:sz w:val="24"/>
                <w:szCs w:val="24"/>
              </w:rPr>
            </w:pPr>
          </w:p>
          <w:p w14:paraId="7520950E" w14:textId="77777777" w:rsidR="001B10A1" w:rsidRPr="001B10A1" w:rsidRDefault="001B10A1" w:rsidP="004074E8">
            <w:pPr>
              <w:jc w:val="both"/>
              <w:rPr>
                <w:iCs/>
                <w:sz w:val="24"/>
                <w:szCs w:val="24"/>
              </w:rPr>
            </w:pPr>
          </w:p>
          <w:p w14:paraId="40807A7F" w14:textId="6A32E0E9" w:rsidR="001B10A1" w:rsidRDefault="001B10A1" w:rsidP="001B10A1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 w:val="24"/>
                <w:szCs w:val="24"/>
              </w:rPr>
            </w:pPr>
            <w:r w:rsidRPr="001B10A1">
              <w:rPr>
                <w:iCs/>
                <w:sz w:val="24"/>
                <w:szCs w:val="24"/>
              </w:rPr>
              <w:t>Reimbursements for Criminal Record Checks for volunteers</w:t>
            </w:r>
            <w:r w:rsidR="003544EE">
              <w:rPr>
                <w:iCs/>
                <w:sz w:val="24"/>
                <w:szCs w:val="24"/>
              </w:rPr>
              <w:t>: 147.85</w:t>
            </w:r>
          </w:p>
          <w:p w14:paraId="421DECDE" w14:textId="2D0DACD5" w:rsidR="0098668C" w:rsidRDefault="0098668C" w:rsidP="001B10A1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Field trip to</w:t>
            </w:r>
            <w:r w:rsidR="001B10A1">
              <w:rPr>
                <w:iCs/>
                <w:sz w:val="24"/>
                <w:szCs w:val="24"/>
              </w:rPr>
              <w:t xml:space="preserve"> Pier 21 Museum of Immigration</w:t>
            </w:r>
            <w:r w:rsidR="003544EE">
              <w:rPr>
                <w:iCs/>
                <w:sz w:val="24"/>
                <w:szCs w:val="24"/>
              </w:rPr>
              <w:t>:  $1835.67</w:t>
            </w:r>
          </w:p>
          <w:p w14:paraId="1E2CDECF" w14:textId="183718B8" w:rsidR="001B10A1" w:rsidRPr="001B10A1" w:rsidRDefault="003544EE" w:rsidP="001B10A1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A</w:t>
            </w:r>
            <w:r w:rsidR="001B10A1">
              <w:rPr>
                <w:iCs/>
                <w:sz w:val="24"/>
                <w:szCs w:val="24"/>
              </w:rPr>
              <w:t>dditional chaperones to supervise on the trip</w:t>
            </w:r>
            <w:r>
              <w:rPr>
                <w:iCs/>
                <w:sz w:val="24"/>
                <w:szCs w:val="24"/>
              </w:rPr>
              <w:t>: $500</w:t>
            </w:r>
          </w:p>
          <w:p w14:paraId="1DDB5CA1" w14:textId="62BC4EC8" w:rsidR="0098668C" w:rsidRDefault="001B10A1" w:rsidP="001B10A1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Grade 6 T-Shirts (Closing Gift)</w:t>
            </w:r>
            <w:r w:rsidR="003544EE">
              <w:rPr>
                <w:iCs/>
                <w:sz w:val="24"/>
                <w:szCs w:val="24"/>
              </w:rPr>
              <w:t xml:space="preserve"> $387.32</w:t>
            </w:r>
          </w:p>
          <w:p w14:paraId="595C47BB" w14:textId="33A1850F" w:rsidR="001B10A1" w:rsidRPr="001B10A1" w:rsidRDefault="001B10A1" w:rsidP="001B10A1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Food and supplies for a School/Community Event</w:t>
            </w:r>
            <w:r w:rsidR="003544EE">
              <w:rPr>
                <w:iCs/>
                <w:sz w:val="24"/>
                <w:szCs w:val="24"/>
              </w:rPr>
              <w:t xml:space="preserve"> $500</w:t>
            </w:r>
          </w:p>
          <w:p w14:paraId="3692644A" w14:textId="390DE08E" w:rsidR="001B10A1" w:rsidRPr="00970F52" w:rsidRDefault="00EF7050" w:rsidP="004074E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Total: </w:t>
            </w:r>
            <w:r w:rsidR="003544EE">
              <w:rPr>
                <w:i/>
                <w:sz w:val="24"/>
                <w:szCs w:val="24"/>
              </w:rPr>
              <w:t>3370.84</w:t>
            </w:r>
          </w:p>
        </w:tc>
      </w:tr>
    </w:tbl>
    <w:p w14:paraId="0659A040" w14:textId="77777777" w:rsidR="00607B2D" w:rsidRDefault="00607B2D" w:rsidP="00607B2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B2D" w14:paraId="470746E6" w14:textId="77777777" w:rsidTr="004074E8">
        <w:tc>
          <w:tcPr>
            <w:tcW w:w="9350" w:type="dxa"/>
            <w:shd w:val="clear" w:color="auto" w:fill="C1E4F5" w:themeFill="accent1" w:themeFillTint="33"/>
          </w:tcPr>
          <w:p w14:paraId="37655F56" w14:textId="77777777" w:rsidR="00607B2D" w:rsidRDefault="00607B2D" w:rsidP="00407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Expenditures </w:t>
            </w:r>
            <w:r w:rsidRPr="009477EC">
              <w:rPr>
                <w:sz w:val="24"/>
                <w:szCs w:val="24"/>
              </w:rPr>
              <w:t>covering operational expenses; up to 20 per cent of provincial SAC funding may be used as operational expenses, if necessary, to encourage and support member participation</w:t>
            </w:r>
            <w:r>
              <w:rPr>
                <w:sz w:val="24"/>
                <w:szCs w:val="24"/>
              </w:rPr>
              <w:t>)</w:t>
            </w:r>
          </w:p>
        </w:tc>
      </w:tr>
      <w:tr w:rsidR="00607B2D" w14:paraId="5CD16676" w14:textId="77777777" w:rsidTr="004074E8">
        <w:tc>
          <w:tcPr>
            <w:tcW w:w="9350" w:type="dxa"/>
          </w:tcPr>
          <w:p w14:paraId="7D37CB87" w14:textId="68BF28BC" w:rsidR="00607B2D" w:rsidRPr="001B10A1" w:rsidRDefault="001B10A1" w:rsidP="001B10A1">
            <w:pPr>
              <w:pStyle w:val="ListParagraph"/>
              <w:numPr>
                <w:ilvl w:val="0"/>
                <w:numId w:val="6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No funds were spent on operational expenses.</w:t>
            </w:r>
          </w:p>
          <w:p w14:paraId="60880269" w14:textId="77777777" w:rsidR="00607B2D" w:rsidRPr="00970F52" w:rsidRDefault="00607B2D" w:rsidP="004074E8">
            <w:pPr>
              <w:rPr>
                <w:i/>
                <w:sz w:val="24"/>
                <w:szCs w:val="24"/>
              </w:rPr>
            </w:pPr>
          </w:p>
        </w:tc>
      </w:tr>
    </w:tbl>
    <w:p w14:paraId="6854A16B" w14:textId="77777777" w:rsidR="00607B2D" w:rsidRPr="00A47558" w:rsidRDefault="00607B2D" w:rsidP="00607B2D">
      <w:pPr>
        <w:jc w:val="center"/>
      </w:pPr>
    </w:p>
    <w:p w14:paraId="33938BD3" w14:textId="77777777" w:rsidR="00D61BFE" w:rsidRDefault="00D61BFE"/>
    <w:sectPr w:rsidR="00D61B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E02"/>
    <w:multiLevelType w:val="hybridMultilevel"/>
    <w:tmpl w:val="AF4A4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A06F5"/>
    <w:multiLevelType w:val="hybridMultilevel"/>
    <w:tmpl w:val="40345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82E72"/>
    <w:multiLevelType w:val="hybridMultilevel"/>
    <w:tmpl w:val="315AD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7D6F"/>
    <w:multiLevelType w:val="hybridMultilevel"/>
    <w:tmpl w:val="CB702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3F1"/>
    <w:multiLevelType w:val="hybridMultilevel"/>
    <w:tmpl w:val="5E94C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12884"/>
    <w:multiLevelType w:val="hybridMultilevel"/>
    <w:tmpl w:val="31748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7832">
    <w:abstractNumId w:val="0"/>
  </w:num>
  <w:num w:numId="2" w16cid:durableId="329068426">
    <w:abstractNumId w:val="1"/>
  </w:num>
  <w:num w:numId="3" w16cid:durableId="1835876791">
    <w:abstractNumId w:val="2"/>
  </w:num>
  <w:num w:numId="4" w16cid:durableId="1022895155">
    <w:abstractNumId w:val="4"/>
  </w:num>
  <w:num w:numId="5" w16cid:durableId="1403020447">
    <w:abstractNumId w:val="5"/>
  </w:num>
  <w:num w:numId="6" w16cid:durableId="1143695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2D"/>
    <w:rsid w:val="0005155C"/>
    <w:rsid w:val="00065D05"/>
    <w:rsid w:val="000D43AA"/>
    <w:rsid w:val="001B10A1"/>
    <w:rsid w:val="00257EC9"/>
    <w:rsid w:val="003544EE"/>
    <w:rsid w:val="00436C70"/>
    <w:rsid w:val="004B3A5D"/>
    <w:rsid w:val="004E40D0"/>
    <w:rsid w:val="004E7CC4"/>
    <w:rsid w:val="004F003F"/>
    <w:rsid w:val="00514C33"/>
    <w:rsid w:val="005422C4"/>
    <w:rsid w:val="00561B86"/>
    <w:rsid w:val="00607B2D"/>
    <w:rsid w:val="006F00D7"/>
    <w:rsid w:val="00701F95"/>
    <w:rsid w:val="00773032"/>
    <w:rsid w:val="00795412"/>
    <w:rsid w:val="00797D50"/>
    <w:rsid w:val="007F564B"/>
    <w:rsid w:val="0082107C"/>
    <w:rsid w:val="0085662E"/>
    <w:rsid w:val="00956A8B"/>
    <w:rsid w:val="0098668C"/>
    <w:rsid w:val="009C7937"/>
    <w:rsid w:val="00A05FEF"/>
    <w:rsid w:val="00A5313D"/>
    <w:rsid w:val="00AD6DA1"/>
    <w:rsid w:val="00BE1569"/>
    <w:rsid w:val="00C20B89"/>
    <w:rsid w:val="00C75DB4"/>
    <w:rsid w:val="00CD2C80"/>
    <w:rsid w:val="00D25630"/>
    <w:rsid w:val="00D61BFE"/>
    <w:rsid w:val="00D973EE"/>
    <w:rsid w:val="00DD2FAD"/>
    <w:rsid w:val="00DE2AD3"/>
    <w:rsid w:val="00EF6C98"/>
    <w:rsid w:val="00EF7050"/>
    <w:rsid w:val="00F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911B"/>
  <w15:chartTrackingRefBased/>
  <w15:docId w15:val="{66C8E6E8-A818-4849-8FB2-EDBD98C3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2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7B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rc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Tomie, Susan</dc:creator>
  <cp:keywords/>
  <dc:description/>
  <cp:lastModifiedBy>Johnson, Emily</cp:lastModifiedBy>
  <cp:revision>37</cp:revision>
  <dcterms:created xsi:type="dcterms:W3CDTF">2025-05-22T12:38:00Z</dcterms:created>
  <dcterms:modified xsi:type="dcterms:W3CDTF">2025-06-13T17:46:00Z</dcterms:modified>
</cp:coreProperties>
</file>